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DCD50" w14:textId="23E9CF0D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5F3F1A">
        <w:rPr>
          <w:b/>
          <w:bCs/>
          <w:iCs/>
          <w:color w:val="000000" w:themeColor="text1"/>
        </w:rPr>
        <w:t>25</w:t>
      </w:r>
      <w:r w:rsidR="00CF0995">
        <w:rPr>
          <w:b/>
          <w:bCs/>
          <w:iCs/>
          <w:color w:val="000000" w:themeColor="text1"/>
        </w:rPr>
        <w:t>-</w:t>
      </w:r>
      <w:r w:rsidRPr="00CB6749">
        <w:rPr>
          <w:b/>
          <w:bCs/>
          <w:iCs/>
          <w:color w:val="000000" w:themeColor="text1"/>
        </w:rPr>
        <w:t xml:space="preserve"> </w:t>
      </w:r>
      <w:r w:rsidR="00CB6749" w:rsidRPr="00CB6749">
        <w:rPr>
          <w:b/>
          <w:bCs/>
          <w:iCs/>
          <w:color w:val="000000" w:themeColor="text1"/>
        </w:rPr>
        <w:t>PARAWAN SUFITOWY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4708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4708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BDF077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CB6749" w:rsidRPr="00CB674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4708E" w14:paraId="66A47473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39DE6331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Parawan sufitowy wykonany z profilu aluminiowego ciągnionego na zimno, o przekroju prostokątnym min. 30x20mm.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2B87F45A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23902C2A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Profil umożliwiający rozprowadzenie uchwytów mocujących zasłonkę wewnątrz profilu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1AED5336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6CFB072B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Profil zestawu podsufitowego wyposażony w dwa kanały z lewej oraz prawej strony, które umożliwiają wprowadzenie żyłki wykonanej z tworzywa w celu płynnego rozprowadzania uchwytów do zasłonek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7F261E90" w14:textId="77777777" w:rsidTr="0034708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4EFA7F" w14:textId="77777777" w:rsidR="0034708E" w:rsidRPr="00924ABD" w:rsidRDefault="0034708E" w:rsidP="0082433E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Uchwyt mocujący do sufitu wykonany z aluminiowej rurki o średnicy min</w:t>
            </w:r>
            <w:r>
              <w:rPr>
                <w:bCs/>
                <w:sz w:val="20"/>
                <w:szCs w:val="20"/>
              </w:rPr>
              <w:t>.</w:t>
            </w:r>
            <w:r w:rsidRPr="00924ABD">
              <w:rPr>
                <w:bCs/>
                <w:sz w:val="20"/>
                <w:szCs w:val="20"/>
              </w:rPr>
              <w:t xml:space="preserve"> 16 mm</w:t>
            </w:r>
          </w:p>
          <w:p w14:paraId="71ECE055" w14:textId="77777777" w:rsidR="0034708E" w:rsidRPr="00924ABD" w:rsidRDefault="0034708E" w:rsidP="0082433E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Od strony profilu mocowana na śrubę min. M5.</w:t>
            </w:r>
          </w:p>
          <w:p w14:paraId="4EF2F92D" w14:textId="16B91D22" w:rsidR="0034708E" w:rsidRPr="003B7A3A" w:rsidRDefault="0034708E" w:rsidP="0082433E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Od strony sufitowej tuleja montażowa, mocowana kołkiem montażowym.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6CE626F2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24B5CC30" w:rsidR="0034708E" w:rsidRPr="003B7A3A" w:rsidRDefault="0034708E" w:rsidP="00A73FEF">
            <w:pPr>
              <w:jc w:val="both"/>
              <w:rPr>
                <w:bCs/>
                <w:sz w:val="20"/>
                <w:szCs w:val="20"/>
              </w:rPr>
            </w:pPr>
            <w:r w:rsidRPr="00924ABD">
              <w:rPr>
                <w:bCs/>
                <w:sz w:val="20"/>
                <w:szCs w:val="20"/>
              </w:rPr>
              <w:t>Możliwość montowania dowolnych odległo</w:t>
            </w:r>
            <w:r>
              <w:rPr>
                <w:bCs/>
                <w:sz w:val="20"/>
                <w:szCs w:val="20"/>
              </w:rPr>
              <w:t>ś</w:t>
            </w:r>
            <w:r w:rsidRPr="00924ABD">
              <w:rPr>
                <w:bCs/>
                <w:sz w:val="20"/>
                <w:szCs w:val="20"/>
              </w:rPr>
              <w:t xml:space="preserve">ci odcinków prostych </w:t>
            </w:r>
            <w:bookmarkStart w:id="0" w:name="_GoBack"/>
            <w:bookmarkEnd w:id="0"/>
            <w:r w:rsidRPr="00924ABD">
              <w:rPr>
                <w:bCs/>
                <w:sz w:val="20"/>
                <w:szCs w:val="20"/>
              </w:rPr>
              <w:t>w sposób trwały i stabilny dostosowany do warunków u Zamawiaj</w:t>
            </w:r>
            <w:r>
              <w:rPr>
                <w:bCs/>
                <w:sz w:val="20"/>
                <w:szCs w:val="20"/>
              </w:rPr>
              <w:t>ą</w:t>
            </w:r>
            <w:r w:rsidRPr="00924ABD">
              <w:rPr>
                <w:bCs/>
                <w:sz w:val="20"/>
                <w:szCs w:val="20"/>
              </w:rPr>
              <w:t>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355B65D4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10C19857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Mocowania parawanu podsufitowego przystosowana do wysokości pomieszczeń w zakresie od min.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10370">
              <w:rPr>
                <w:bCs/>
                <w:sz w:val="20"/>
                <w:szCs w:val="20"/>
              </w:rPr>
              <w:t>2300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10370">
              <w:rPr>
                <w:bCs/>
                <w:sz w:val="20"/>
                <w:szCs w:val="20"/>
              </w:rPr>
              <w:t>mm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1037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10370">
              <w:rPr>
                <w:bCs/>
                <w:sz w:val="20"/>
                <w:szCs w:val="20"/>
              </w:rPr>
              <w:t>3700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10370">
              <w:rPr>
                <w:bCs/>
                <w:sz w:val="20"/>
                <w:szCs w:val="20"/>
              </w:rPr>
              <w:t>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6FE59442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6DFE0BA2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Przy długich odcinkach łączenia za pomocą aluminiowych łączników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5C924FFB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46113160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Długości o</w:t>
            </w:r>
            <w:r w:rsidRPr="00B10370">
              <w:rPr>
                <w:bCs/>
                <w:sz w:val="20"/>
                <w:szCs w:val="20"/>
              </w:rPr>
              <w:t>dcink</w:t>
            </w:r>
            <w:r>
              <w:rPr>
                <w:bCs/>
                <w:sz w:val="20"/>
                <w:szCs w:val="20"/>
              </w:rPr>
              <w:t>ów</w:t>
            </w:r>
            <w:r w:rsidRPr="00B10370">
              <w:rPr>
                <w:bCs/>
                <w:sz w:val="20"/>
                <w:szCs w:val="20"/>
              </w:rPr>
              <w:t xml:space="preserve"> parawanów sufitowych</w:t>
            </w:r>
            <w:r>
              <w:rPr>
                <w:bCs/>
                <w:sz w:val="20"/>
                <w:szCs w:val="20"/>
              </w:rPr>
              <w:t xml:space="preserve"> zgodnie z formularzem asortymentowo- cenowym. </w:t>
            </w:r>
            <w:r w:rsidRPr="00B10370">
              <w:rPr>
                <w:bCs/>
                <w:sz w:val="20"/>
                <w:szCs w:val="20"/>
              </w:rPr>
              <w:t>Mogą wynikną</w:t>
            </w:r>
            <w:r>
              <w:rPr>
                <w:bCs/>
                <w:sz w:val="20"/>
                <w:szCs w:val="20"/>
              </w:rPr>
              <w:t>ć</w:t>
            </w:r>
            <w:r w:rsidRPr="00B10370">
              <w:rPr>
                <w:bCs/>
                <w:sz w:val="20"/>
                <w:szCs w:val="20"/>
              </w:rPr>
              <w:t xml:space="preserve"> różnice (+/-10%) w podanych długościach parawanów w stosunku do wymiaru rzeczywistego.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2FA417F8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1C9FFC87" w:rsidR="0034708E" w:rsidRPr="003B7A3A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Każdy z odcinków parawanu wyposażony w komplet zasłonek materiałowych (poliester z powłoką wodoodporną). Możliwość wyboru kolorystyki przez Zamawiaj</w:t>
            </w:r>
            <w:r>
              <w:rPr>
                <w:bCs/>
                <w:sz w:val="20"/>
                <w:szCs w:val="20"/>
              </w:rPr>
              <w:t>ą</w:t>
            </w:r>
            <w:r w:rsidRPr="00B10370">
              <w:rPr>
                <w:bCs/>
                <w:sz w:val="20"/>
                <w:szCs w:val="20"/>
              </w:rPr>
              <w:t>cego - mini</w:t>
            </w:r>
            <w:r>
              <w:rPr>
                <w:bCs/>
                <w:sz w:val="20"/>
                <w:szCs w:val="20"/>
              </w:rPr>
              <w:t>m</w:t>
            </w:r>
            <w:r w:rsidRPr="00B10370">
              <w:rPr>
                <w:bCs/>
                <w:sz w:val="20"/>
                <w:szCs w:val="20"/>
              </w:rPr>
              <w:t>um 7 kolorów.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34708E" w:rsidRDefault="0034708E" w:rsidP="0034708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4708E" w14:paraId="42DC732B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5AC0F304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Przed realizacją przedmiotu zamówienia,  wymagana jest wizja lokalna w szpitalu w celu zweryfikowania rzeczywistych wymiarów parawanów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708E" w14:paraId="1B6673B4" w14:textId="77777777" w:rsidTr="0034708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34708E" w:rsidRPr="005B4FD7" w:rsidRDefault="0034708E" w:rsidP="003470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737C6A8" w14:textId="77777777" w:rsidR="0034708E" w:rsidRPr="00B10370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 w:rsidRPr="00B10370">
              <w:rPr>
                <w:bCs/>
                <w:sz w:val="20"/>
                <w:szCs w:val="20"/>
              </w:rPr>
              <w:t>Wymagane dokumenty:</w:t>
            </w:r>
          </w:p>
          <w:p w14:paraId="71CCEB94" w14:textId="77777777" w:rsidR="0034708E" w:rsidRPr="00B10370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10370">
              <w:rPr>
                <w:bCs/>
                <w:sz w:val="20"/>
                <w:szCs w:val="20"/>
              </w:rPr>
              <w:t xml:space="preserve">Deklaracja zgodności CE, </w:t>
            </w:r>
          </w:p>
          <w:p w14:paraId="5D7670B8" w14:textId="77777777" w:rsidR="0034708E" w:rsidRPr="00B10370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10370">
              <w:rPr>
                <w:bCs/>
                <w:sz w:val="20"/>
                <w:szCs w:val="20"/>
              </w:rPr>
              <w:t xml:space="preserve">Wpis lub zgłoszenie do </w:t>
            </w:r>
            <w:proofErr w:type="spellStart"/>
            <w:r w:rsidRPr="00B10370">
              <w:rPr>
                <w:bCs/>
                <w:sz w:val="20"/>
                <w:szCs w:val="20"/>
              </w:rPr>
              <w:t>URWMiPB</w:t>
            </w:r>
            <w:proofErr w:type="spellEnd"/>
            <w:r w:rsidRPr="00B10370">
              <w:rPr>
                <w:bCs/>
                <w:sz w:val="20"/>
                <w:szCs w:val="20"/>
              </w:rPr>
              <w:t xml:space="preserve">,  </w:t>
            </w:r>
          </w:p>
          <w:p w14:paraId="23CF28AC" w14:textId="77777777" w:rsidR="0034708E" w:rsidRPr="00B10370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10370">
              <w:rPr>
                <w:bCs/>
                <w:sz w:val="20"/>
                <w:szCs w:val="20"/>
              </w:rPr>
              <w:t>Certyfikat producenta wyrobów medycznych PN-EN ISO 13485</w:t>
            </w:r>
          </w:p>
          <w:p w14:paraId="5D58228D" w14:textId="77777777" w:rsidR="0034708E" w:rsidRDefault="0034708E" w:rsidP="0034708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 w:rsidRPr="00B10370">
              <w:rPr>
                <w:bCs/>
                <w:sz w:val="20"/>
                <w:szCs w:val="20"/>
              </w:rPr>
              <w:t>Certyfikat PN-EN ISO 9001 - projektowanie, serwis, produkcja sprzętu medycznego (lub równoważne)"</w:t>
            </w:r>
          </w:p>
          <w:p w14:paraId="5DACEE9A" w14:textId="7137F545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Stosowne dokumenty należy przestawić na </w:t>
            </w:r>
            <w:r w:rsidR="005B24CC"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34708E" w:rsidRPr="005B4FD7" w:rsidRDefault="0034708E" w:rsidP="0034708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lastRenderedPageBreak/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D7"/>
    <w:rsid w:val="000777FF"/>
    <w:rsid w:val="0010178E"/>
    <w:rsid w:val="00143FE4"/>
    <w:rsid w:val="0034708E"/>
    <w:rsid w:val="003B7A3A"/>
    <w:rsid w:val="00503EAF"/>
    <w:rsid w:val="0055707E"/>
    <w:rsid w:val="00561A3D"/>
    <w:rsid w:val="005B24CC"/>
    <w:rsid w:val="005B4FD7"/>
    <w:rsid w:val="005F3F1A"/>
    <w:rsid w:val="0082433E"/>
    <w:rsid w:val="00893FC3"/>
    <w:rsid w:val="00A16DE5"/>
    <w:rsid w:val="00A20625"/>
    <w:rsid w:val="00A73FEF"/>
    <w:rsid w:val="00BC252A"/>
    <w:rsid w:val="00C75B9C"/>
    <w:rsid w:val="00CA08C7"/>
    <w:rsid w:val="00CB6749"/>
    <w:rsid w:val="00CD3C32"/>
    <w:rsid w:val="00C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</cp:lastModifiedBy>
  <cp:revision>2</cp:revision>
  <dcterms:created xsi:type="dcterms:W3CDTF">2024-03-01T09:04:00Z</dcterms:created>
  <dcterms:modified xsi:type="dcterms:W3CDTF">2024-08-13T08:25:00Z</dcterms:modified>
</cp:coreProperties>
</file>